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一、项目名称：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555555"/>
          <w:spacing w:val="0"/>
          <w:sz w:val="32"/>
          <w:szCs w:val="32"/>
          <w:u w:val="none"/>
        </w:rPr>
        <w:t>2023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55555"/>
          <w:spacing w:val="0"/>
          <w:sz w:val="32"/>
          <w:szCs w:val="32"/>
          <w:u w:val="none"/>
        </w:rPr>
        <w:t>信息化类软件市场调研（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一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555555"/>
          <w:spacing w:val="0"/>
          <w:sz w:val="32"/>
          <w:szCs w:val="32"/>
          <w:u w:val="none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二、本市场调研项目在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彭州市人民医院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主页（http://www.pz120.com）上公开发布（提供免费下载），供符合条件的生产企业、经营企业以及潜在供应商前来参加产品市场调研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三、市场调研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时间安排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报名资料提交时间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202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val="en-US" w:eastAsia="zh-Hans"/>
        </w:rPr>
        <w:t>日至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202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现场演示时间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: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2023年6月30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val="en-US" w:eastAsia="zh-Hans"/>
        </w:rPr>
        <w:t>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 xml:space="preserve"> 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现场演示地点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val="en-US" w:eastAsia="zh-Hans"/>
        </w:rPr>
        <w:t>彭州市人民医院城南院区门诊四楼会议室（彭州市南三环路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eastAsia="zh-Hans"/>
        </w:rPr>
        <w:t>255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single"/>
          <w:lang w:val="en-US" w:eastAsia="zh-Hans"/>
        </w:rPr>
        <w:t>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四、市场调研品目、配置及功能需求：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（一）体检系统功能升级：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  根据体检中心要求，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体检系统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进行升级。增加功能：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1.智能导检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签到叫号；2.体检自助服务；3.微信自助开单；4.危急值管理、质控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leftChars="0" w:right="0" w:firstLine="420" w:firstLine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数据库恢复：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  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由于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财务系统硬盘损坏，需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对磁盘中的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数据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进行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恢复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恢复后能正常进入操作系统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对已损坏数据库文件进行数据恢复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统方软件：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    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实现事前统方预警、事中统方阻止、事后统方处置，建立多环节、多层次的统方防范体系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）2023年医院信息系统维保：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    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医院已建设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LIS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PACS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HRP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院感、前置审方、单病种质控、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CDSS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检查预约、区域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PACS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区域心电、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DRG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等系统，为规范化管理信息系统的运维工作，准备将医院需运维的系统交由一家公司进行管理和维保。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420" w:leftChars="0" w:right="0" w:right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lis系统升级：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 xml:space="preserve">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医院lis系统已使用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年左右，由于检验业务量的增加，系统目前使用比较卡顿，为满足业务需求，需对lis系统进行升级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五、提供真实齐全的资质证明文件一份（保证所提供的各种材料和证明材料的真实性，承担相应的法律责任，并请按照下面的顺序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编排，扫描后发至邮箱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7816501@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qq.com，邮件及文件命名方式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报名项目名称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+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厂家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/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供应商名称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+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联系方式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（一）  生产企业或经营企业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1、封面（注明品目、公司名称、联系人、联系电话、加盖公司印章）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2、营业执照（经有效年检，副本）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3、代理产品授权委托书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4、经办人授权委托书（原件），身份证复印件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5、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项目建设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方案和其他有关介绍资料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6、报价一览表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  <w:t>，业绩情况表</w:t>
      </w:r>
    </w:p>
    <w:p>
      <w:pPr>
        <w:adjustRightInd w:val="0"/>
        <w:spacing w:line="4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报价一览表</w:t>
      </w:r>
    </w:p>
    <w:tbl>
      <w:tblPr>
        <w:tblStyle w:val="5"/>
        <w:tblpPr w:leftFromText="180" w:rightFromText="180" w:vertAnchor="text" w:horzAnchor="page" w:tblpX="1858" w:tblpY="39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743"/>
        <w:gridCol w:w="2706"/>
        <w:gridCol w:w="2252"/>
      </w:tblGrid>
      <w:tr>
        <w:trPr>
          <w:trHeight w:val="609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金额（万元）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rPr>
          <w:trHeight w:val="407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注：1. 报价应是最终用户验收合格后的总价，税费、采购文件规定的其它费用。 </w:t>
      </w:r>
    </w:p>
    <w:p>
      <w:pPr>
        <w:spacing w:line="400" w:lineRule="exact"/>
        <w:ind w:left="1380" w:leftChars="-257" w:hanging="1920" w:hanging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2.“报价一览表”为多页的，每页均需由法定代表人或授权代表</w:t>
      </w:r>
    </w:p>
    <w:p>
      <w:pPr>
        <w:spacing w:line="400" w:lineRule="exact"/>
        <w:ind w:left="1301" w:leftChars="10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签字并盖投标人印章。</w:t>
      </w:r>
    </w:p>
    <w:p>
      <w:pPr>
        <w:adjustRightInd w:val="0"/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adjustRightInd w:val="0"/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供应商名称（盖章）：        法定代表人或授权代表（签字）：                   </w:t>
      </w:r>
    </w:p>
    <w:p>
      <w:pPr>
        <w:adjustRightInd w:val="0"/>
        <w:spacing w:line="400" w:lineRule="exact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业绩情况表</w:t>
      </w:r>
    </w:p>
    <w:tbl>
      <w:tblPr>
        <w:tblStyle w:val="5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740"/>
        <w:gridCol w:w="1781"/>
        <w:gridCol w:w="2402"/>
        <w:gridCol w:w="1636"/>
      </w:tblGrid>
      <w:tr>
        <w:trPr>
          <w:trHeight w:val="556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省外省级以上单位用户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用户名称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合同签订日期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联系人及联系方式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Hans"/>
              </w:rPr>
              <w:t>金额（万元）</w:t>
            </w:r>
          </w:p>
        </w:tc>
      </w:tr>
      <w:tr>
        <w:trPr>
          <w:trHeight w:val="289" w:hRule="atLeast"/>
          <w:jc w:val="center"/>
        </w:trPr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289" w:hRule="atLeast"/>
          <w:jc w:val="center"/>
        </w:trPr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289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省内省级单位用户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289" w:hRule="atLeast"/>
          <w:jc w:val="center"/>
        </w:trPr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289" w:hRule="atLeast"/>
          <w:jc w:val="center"/>
        </w:trPr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289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省内其他用户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289" w:hRule="atLeast"/>
          <w:jc w:val="center"/>
        </w:trPr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296" w:hRule="atLeast"/>
          <w:jc w:val="center"/>
        </w:trPr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ind w:left="1223" w:leftChars="-27" w:hanging="1280" w:hangingChars="4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法定代表人或授权代表签字：                   日期: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六、报价要求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以人民币报价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960" w:firstLineChars="3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" w:lineRule="atLeast"/>
        <w:ind w:left="0" w:right="0" w:firstLine="960" w:firstLineChars="3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地址：四川省成都市彭州市南三环路255号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      联系人：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老师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u w:val="none"/>
        </w:rPr>
        <w:t>      电  话：028-86239809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D9D02"/>
    <w:multiLevelType w:val="singleLevel"/>
    <w:tmpl w:val="616D9D02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19090"/>
    <w:rsid w:val="37FE7323"/>
    <w:rsid w:val="4BF19090"/>
    <w:rsid w:val="56FB0288"/>
    <w:rsid w:val="5D9FFA0B"/>
    <w:rsid w:val="6EFDE0ED"/>
    <w:rsid w:val="B3E9C067"/>
    <w:rsid w:val="D0732717"/>
    <w:rsid w:val="DFFAA640"/>
    <w:rsid w:val="E6F74EDD"/>
    <w:rsid w:val="E7E70D5D"/>
    <w:rsid w:val="F5D92AAC"/>
    <w:rsid w:val="FFBD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1082</Words>
  <Characters>1142</Characters>
  <Lines>0</Lines>
  <Paragraphs>0</Paragraphs>
  <ScaleCrop>false</ScaleCrop>
  <LinksUpToDate>false</LinksUpToDate>
  <CharactersWithSpaces>1285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2021-06-02T00:17:00Z</dcterms:created>
  <dc:creator>libo</dc:creator>
  <cp:lastModifiedBy>zj</cp:lastModifiedBy>
  <dcterms:modified xsi:type="dcterms:W3CDTF">2023-06-21T14:19:09Z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