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彭州市人民医院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医疗设备市场调研表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产品情况（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）：</w:t>
      </w:r>
    </w:p>
    <w:tbl>
      <w:tblPr>
        <w:tblStyle w:val="3"/>
        <w:tblW w:w="7775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及联系电话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价格（万元）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质保期限（年）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后的维保价格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产业发展情况：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（设备使用方向，学科发展前景。）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highlight w:val="yellow"/>
          <w:lang w:val="en-US" w:eastAsia="zh-CN"/>
        </w:rPr>
        <w:t>必填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产品对比：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市场上至少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两个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主流的品牌进行对比）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功能、技术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其他品牌没有，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贵品牌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产品独有。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ab/>
      </w:r>
    </w:p>
    <w:tbl>
      <w:tblPr>
        <w:tblStyle w:val="2"/>
        <w:tblW w:w="8502" w:type="dxa"/>
        <w:tblInd w:w="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90"/>
        <w:gridCol w:w="1690"/>
        <w:gridCol w:w="169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功能、技术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功能2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功能3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特点（含技术参数、操作性）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：（本品牌的产品优势）</w:t>
      </w:r>
    </w:p>
    <w:tbl>
      <w:tblPr>
        <w:tblStyle w:val="2"/>
        <w:tblW w:w="8490" w:type="dxa"/>
        <w:tblInd w:w="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90"/>
        <w:gridCol w:w="1690"/>
        <w:gridCol w:w="169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设备特点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竞品3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操作性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零配件报价表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（含主要零配件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tbl>
      <w:tblPr>
        <w:tblStyle w:val="3"/>
        <w:tblW w:w="0" w:type="auto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642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零配件名称</w:t>
            </w:r>
          </w:p>
        </w:tc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零件1</w:t>
            </w:r>
          </w:p>
        </w:tc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零件2</w:t>
            </w:r>
          </w:p>
        </w:tc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零件3</w:t>
            </w:r>
          </w:p>
        </w:tc>
        <w:tc>
          <w:tcPr>
            <w:tcW w:w="26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产品市场占有及销售记录：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四川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省三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医院客户名单，能证明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品牌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产品市场占有率的文件。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5" w:leftChars="0" w:hanging="425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提供四川省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highlight w:val="yellow"/>
          <w:lang w:val="en-US" w:eastAsia="zh-CN"/>
        </w:rPr>
        <w:t>至少三家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医院成交记录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tbl>
      <w:tblPr>
        <w:tblStyle w:val="2"/>
        <w:tblW w:w="7796" w:type="dxa"/>
        <w:tblInd w:w="4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2294"/>
        <w:gridCol w:w="2294"/>
        <w:gridCol w:w="22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甲医院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丙医院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技术参数：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产品完整的技术参数。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配置清单：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产品完整的配置清单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val="en-US" w:eastAsia="zh-CN"/>
        </w:rPr>
        <w:t>备注：该调研表需提供word版</w:t>
      </w:r>
      <w:r>
        <w:rPr>
          <w:rFonts w:hint="eastAsia" w:ascii="仿宋_GB2312" w:hAnsi="仿宋_GB2312" w:eastAsia="仿宋_GB2312" w:cs="仿宋_GB2312"/>
          <w:color w:val="FF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027AB"/>
    <w:multiLevelType w:val="singleLevel"/>
    <w:tmpl w:val="C99027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DB3495"/>
    <w:multiLevelType w:val="singleLevel"/>
    <w:tmpl w:val="FADB34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2">
    <w:nsid w:val="6B76DD7C"/>
    <w:multiLevelType w:val="singleLevel"/>
    <w:tmpl w:val="6B76DD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TdhNTU5YTRkMmUyYmU3YjhjNzk1OTM0NWNmOTMifQ=="/>
  </w:docVars>
  <w:rsids>
    <w:rsidRoot w:val="407F20FA"/>
    <w:rsid w:val="0085299C"/>
    <w:rsid w:val="08E24C7B"/>
    <w:rsid w:val="101747CE"/>
    <w:rsid w:val="149F0F0C"/>
    <w:rsid w:val="16623FEE"/>
    <w:rsid w:val="206A5F7D"/>
    <w:rsid w:val="28F4090D"/>
    <w:rsid w:val="359C20EA"/>
    <w:rsid w:val="39960551"/>
    <w:rsid w:val="3C347F94"/>
    <w:rsid w:val="3CC12B9C"/>
    <w:rsid w:val="407F20FA"/>
    <w:rsid w:val="481135B0"/>
    <w:rsid w:val="4A4C210E"/>
    <w:rsid w:val="4BEE422A"/>
    <w:rsid w:val="54603F9E"/>
    <w:rsid w:val="551C2768"/>
    <w:rsid w:val="5F956AF9"/>
    <w:rsid w:val="691E189E"/>
    <w:rsid w:val="6C732650"/>
    <w:rsid w:val="6D4B7770"/>
    <w:rsid w:val="70623D84"/>
    <w:rsid w:val="755F0FE8"/>
    <w:rsid w:val="76FA667F"/>
    <w:rsid w:val="7B6F2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442</Words>
  <Characters>453</Characters>
  <Lines>0</Lines>
  <Paragraphs>0</Paragraphs>
  <TotalTime>0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彭战强</cp:lastModifiedBy>
  <dcterms:modified xsi:type="dcterms:W3CDTF">2022-06-04T03:38:45Z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64725F80DA554DFF9800F8648FA2825B</vt:lpwstr>
  </property>
</Properties>
</file>